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06371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9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1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9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9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8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" w:type="dxa"/>
          </w:tcPr>
          <w:p w:rsidR="00106371" w:rsidRDefault="00106371">
            <w:pPr>
              <w:pStyle w:val="EmptyLayoutCell"/>
            </w:pP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D3E0F" w:rsidTr="006B679A">
        <w:tc>
          <w:tcPr>
            <w:tcW w:w="1951" w:type="dxa"/>
            <w:shd w:val="clear" w:color="auto" w:fill="auto"/>
            <w:hideMark/>
          </w:tcPr>
          <w:p w:rsidR="000D3E0F" w:rsidRPr="006B679A" w:rsidRDefault="00122CFF" w:rsidP="006B679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D3E0F" w:rsidRPr="006B679A" w:rsidRDefault="000D3E0F" w:rsidP="006B67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3015E" w:rsidTr="000D3E0F">
        <w:trPr>
          <w:trHeight w:val="75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94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10637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106371" w:rsidRDefault="00106371"/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5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2540B3" w:rsidTr="000D3E0F">
        <w:trPr>
          <w:trHeight w:val="37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106371" w:rsidRPr="002540B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BB8" w:rsidRDefault="00011BB8" w:rsidP="00011BB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106371" w:rsidRPr="002540B3" w:rsidRDefault="00122CFF" w:rsidP="00011BB8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2540B3" w:rsidTr="000D3E0F">
        <w:trPr>
          <w:trHeight w:val="4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37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10637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28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Компьютерная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графика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0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106371" w:rsidRDefault="00106371"/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9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D1515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D1515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D15153" w:rsidRDefault="0010637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805E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D805E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805E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805E4" w:rsidRPr="00D15153" w:rsidRDefault="00D805E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D805E4" w:rsidRPr="00D805E4" w:rsidRDefault="00D805E4" w:rsidP="00D805E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D15153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D805E4" w:rsidRPr="00D805E4" w:rsidRDefault="00D805E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06371" w:rsidRPr="00D805E4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 w:rsidTr="000D3E0F">
        <w:trPr>
          <w:trHeight w:val="402"/>
        </w:trPr>
        <w:tc>
          <w:tcPr>
            <w:tcW w:w="4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8D636F" w:rsidRDefault="00106371" w:rsidP="000D3E0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D3E0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18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06371">
        <w:trPr>
          <w:trHeight w:val="179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B375EC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3015E">
                    <w:rPr>
                      <w:i/>
                      <w:color w:val="000000"/>
                      <w:sz w:val="28"/>
                      <w:lang w:val="ru-RU"/>
                    </w:rPr>
                    <w:t>Компьютерная графика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B375EC" w:rsidRPr="00B375E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28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10637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106371" w:rsidRDefault="0010637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106371" w:rsidRPr="00D1515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AE5E24" w:rsidRPr="008D636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E5E24"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44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06371" w:rsidRPr="00D1515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211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0637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B375E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06371" w:rsidRDefault="00106371"/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Малоземов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Б.В.,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наук, доцент кафедры информатики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0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0D3E0F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8D636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474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106371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06371" w:rsidRDefault="00106371"/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Компьютерная графика является получение общепрофессиональных компетенций в области применения компьютерной графики для получения и обработки изображений в своей профессиональной деятельности.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принципы построения и хранения изображений с использованием инструментария различных современных графических программ;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получить навыки составления документации с использованием графических изображений;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форматы графических файлов и целесообразность их использования при работе с различными графическими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овладеть приемами создания и редактирования изображений, а также возможностями обмена графическими данными между различными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сформировать представления о принципах функционирования аппаратных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сб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ора, преобразования, хранения и отображения графических данных.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7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106371" w:rsidRPr="00D1515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существующие информационные технологии и программные средства для работы с графическими объектами, в том числе отечественного производства.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Провести сравнение и выбор информационной технологии, наиболее подходящей для профессиональной деятельности 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рименяет современные информационные технологии  при решении задач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принципы работы систем </w:t>
                  </w:r>
                  <w:proofErr w:type="spellStart"/>
                  <w:r w:rsidRPr="00E3015E">
                    <w:rPr>
                      <w:color w:val="000000"/>
                      <w:sz w:val="24"/>
                      <w:lang w:val="ru-RU"/>
                    </w:rPr>
                    <w:t>компьтерной</w:t>
                  </w:r>
                  <w:proofErr w:type="spell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графики.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использовать системы с графическими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объектами для решения практических задач.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59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135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Введение в теорию алгоритмов и алгоритмические языки, Базы данных, Информационные системы и технологии, а также на знаниях, полученных при прохождении Ознакомительной практики.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в качестве основы для изучения дисциплины Вычислительные системы, сети и телекоммуникации, для прохождения практики Научно-исследовательская работа, а также при подготовке к сдаче и сдаче государственного экзамена и защите выпускной квалификационной работы.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 w:rsidRPr="00D1515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3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2540B3" w:rsidRDefault="002540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3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106371" w:rsidRPr="00D1515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78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D15153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D1515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D15153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329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5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D15153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D1515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D15153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644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106371" w:rsidRPr="00D1515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D94D4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Теория цвета, цветовые моде</w:t>
                  </w:r>
                  <w:r w:rsidR="00106371" w:rsidRPr="00E3015E">
                    <w:rPr>
                      <w:color w:val="000000"/>
                      <w:sz w:val="24"/>
                      <w:lang w:val="ru-RU"/>
                    </w:rPr>
                    <w:t>ли и системы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Технологии компьютерной графики для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автоматизации и информатизации прикладных 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lastRenderedPageBreak/>
                    <w:t>2,3,5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9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06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29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D1515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Немцова, Т. И. Компьютерная графика и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web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дизайн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 / Т.И. Немцова, Т.В. Казанкова, А.В.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Шнякин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под ред. Л.Г. Гагариной.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400 с. + Доп. материалы [Электронный ресурс].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8199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0703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/2111907 (дата обращения: 15.05.2025). – Режим доступа: по подписке.</w:t>
                  </w:r>
                </w:p>
              </w:tc>
            </w:tr>
            <w:tr w:rsidR="00122CFF" w:rsidRPr="00D1515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>Бекназарова, С. С. Спецэффекты в компьютерной графике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учебник / С. С. Бекназарова, М. К.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Жаумитбаева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Инженерия,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196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1274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https://znanium.com/catalog/product/2099118 (дата обращения: 15.05.2025). – Режим доступа: по подписке.</w:t>
                  </w:r>
                </w:p>
              </w:tc>
            </w:tr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D15153" w:rsidTr="00122CFF">
              <w:trPr>
                <w:trHeight w:val="840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Колесниченко, Н. М. Инженерная и компьютерная графика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учебное пособие / Н. М. Колесниченко, Н. Н. Черняева.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 изд.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 ;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236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0670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/1833114 (дата обращения: 28.09.2021). – Режим доступа: по подписке.</w:t>
                  </w:r>
                </w:p>
              </w:tc>
            </w:tr>
            <w:tr w:rsidR="00122CFF" w:rsidRPr="00D1515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Учаев, П. Н. Компьютерная графика в машиностроении : учебник / П. Н. Учаев, К. П. Учаева ; под общ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ед. проф. П. Н. Учаева.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272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0714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/1833116 (дата обращения: 28.09.2021). – Режим доступа: по подписке.</w:t>
                  </w:r>
                </w:p>
              </w:tc>
            </w:tr>
            <w:tr w:rsidR="00122CFF" w:rsidRPr="00D1515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, В. В. Основы компьютерной графики: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моделирование и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печать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/ В. 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Южный федеральный университет.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Ростов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на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Дону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Таганрог : Издательство Южного федерального университета,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109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9275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3825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6.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https://znanium.com/catalog/product/1894436 (дата обращения: 15.05.2025). – Режим доступа: по подписке.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272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21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1515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29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8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3015E" w:rsidRPr="00D15153" w:rsidTr="00E3015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06371" w:rsidRPr="00D1515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Autodesk AutoCAD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CorelDRAW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Graphics Suite X3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06371" w:rsidRPr="00D1515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7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2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15153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151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spacing w:before="200" w:after="200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2540B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2540B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106371" w:rsidRPr="002540B3" w:rsidRDefault="0010637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2540B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15153">
        <w:trPr>
          <w:trHeight w:val="1268"/>
        </w:trPr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</w:tbl>
    <w:p w:rsidR="00106371" w:rsidRPr="002540B3" w:rsidRDefault="00106371">
      <w:pPr>
        <w:rPr>
          <w:lang w:val="ru-RU"/>
        </w:rPr>
      </w:pPr>
    </w:p>
    <w:sectPr w:rsidR="00106371" w:rsidRPr="002540B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BC" w:rsidRDefault="00081FBC">
      <w:r>
        <w:separator/>
      </w:r>
    </w:p>
  </w:endnote>
  <w:endnote w:type="continuationSeparator" w:id="0">
    <w:p w:rsidR="00081FBC" w:rsidRDefault="000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BC" w:rsidRDefault="00081FBC">
      <w:r>
        <w:separator/>
      </w:r>
    </w:p>
  </w:footnote>
  <w:footnote w:type="continuationSeparator" w:id="0">
    <w:p w:rsidR="00081FBC" w:rsidRDefault="00081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E"/>
    <w:rsid w:val="00011BB8"/>
    <w:rsid w:val="00016D1D"/>
    <w:rsid w:val="00081FBC"/>
    <w:rsid w:val="000D3E0F"/>
    <w:rsid w:val="00106371"/>
    <w:rsid w:val="00122CFF"/>
    <w:rsid w:val="00135CFF"/>
    <w:rsid w:val="002540B3"/>
    <w:rsid w:val="002737F6"/>
    <w:rsid w:val="00430FE5"/>
    <w:rsid w:val="006B679A"/>
    <w:rsid w:val="008D636F"/>
    <w:rsid w:val="009C43F8"/>
    <w:rsid w:val="00AA3D18"/>
    <w:rsid w:val="00AE5E24"/>
    <w:rsid w:val="00B375EC"/>
    <w:rsid w:val="00D15153"/>
    <w:rsid w:val="00D609BC"/>
    <w:rsid w:val="00D805E4"/>
    <w:rsid w:val="00D94D44"/>
    <w:rsid w:val="00E3015E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6</cp:revision>
  <dcterms:created xsi:type="dcterms:W3CDTF">2025-05-21T09:16:00Z</dcterms:created>
  <dcterms:modified xsi:type="dcterms:W3CDTF">2025-11-12T08:45:00Z</dcterms:modified>
</cp:coreProperties>
</file>